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02" w:rsidRPr="00A64F02" w:rsidRDefault="00A64F02" w:rsidP="00A64F0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转发</w:t>
      </w:r>
      <w:r w:rsidRPr="00A64F02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国家自然科学基金委员会关于发布“十四五”第一批重大项目指南及申请注意事项的通告</w:t>
      </w:r>
    </w:p>
    <w:p w:rsidR="003D6DCC" w:rsidRPr="00A64F02" w:rsidRDefault="00A64F02" w:rsidP="003D6DCC">
      <w:pPr>
        <w:widowControl/>
        <w:shd w:val="clear" w:color="auto" w:fill="FFFFFF"/>
        <w:spacing w:line="488" w:lineRule="atLeast"/>
        <w:ind w:firstLineChars="100" w:firstLine="200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国家自然科学基金委员会（以下简称自然科学基金委）按照新时期科学基金深化改革总体部署，根据“十四五”发展规划明确的优先发展领域，经广泛征求科学家和相关部门意见建议，利用各级专家咨询委员会、双清论坛等开展深入研讨和科学问题凝练</w:t>
      </w:r>
      <w:bookmarkStart w:id="0" w:name="_GoBack"/>
      <w:bookmarkEnd w:id="0"/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，形成了“十四五”第一批9个科学部78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个重大项目指南</w:t>
      </w:r>
      <w:r w:rsidR="0098390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</w:t>
      </w:r>
      <w:hyperlink r:id="rId7" w:history="1">
        <w:r w:rsidR="003D6DCC" w:rsidRPr="00284BC3">
          <w:rPr>
            <w:rStyle w:val="a8"/>
            <w:rFonts w:ascii="微软雅黑" w:eastAsia="微软雅黑" w:hAnsi="微软雅黑" w:cs="宋体"/>
            <w:kern w:val="0"/>
            <w:sz w:val="20"/>
            <w:szCs w:val="20"/>
          </w:rPr>
          <w:t>http://www.nsfc.gov.cn/publish/portal0/tab434/info81561.htm</w:t>
        </w:r>
      </w:hyperlink>
      <w:r w:rsidR="0098390A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)</w:t>
      </w:r>
      <w:r w:rsidR="003D6DCC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，指南内容</w:t>
      </w:r>
      <w:r w:rsidR="003D6DCC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见附件</w:t>
      </w:r>
      <w:r w:rsidR="003D6DCC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  <w:r w:rsidR="003D6DCC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请申请人及依托学院</w:t>
      </w:r>
      <w:proofErr w:type="gramStart"/>
      <w:r w:rsidR="003D6DCC"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按重大</w:t>
      </w:r>
      <w:proofErr w:type="gramEnd"/>
      <w:r w:rsidR="003D6DCC"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项目指南中所述的要求和注意事项提出申请。</w:t>
      </w:r>
    </w:p>
    <w:p w:rsidR="0098390A" w:rsidRPr="0098390A" w:rsidRDefault="00025655" w:rsidP="0098390A">
      <w:pPr>
        <w:pStyle w:val="a5"/>
        <w:widowControl/>
        <w:numPr>
          <w:ilvl w:val="0"/>
          <w:numId w:val="1"/>
        </w:numPr>
        <w:shd w:val="clear" w:color="auto" w:fill="FFFFFF"/>
        <w:spacing w:line="340" w:lineRule="atLeast"/>
        <w:ind w:firstLineChars="0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  <w:t>申请人注意事项</w:t>
      </w:r>
    </w:p>
    <w:p w:rsidR="00A64F02" w:rsidRPr="0098390A" w:rsidRDefault="0098390A" w:rsidP="0098390A">
      <w:pPr>
        <w:widowControl/>
        <w:shd w:val="clear" w:color="auto" w:fill="FFFFFF"/>
        <w:spacing w:line="340" w:lineRule="atLeast"/>
        <w:ind w:left="195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1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  <w:t>.</w:t>
      </w:r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定位、</w:t>
      </w:r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申请条件和要求</w:t>
      </w:r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、</w:t>
      </w:r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限</w:t>
      </w:r>
      <w:proofErr w:type="gramStart"/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项申请</w:t>
      </w:r>
      <w:proofErr w:type="gramEnd"/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规定</w:t>
      </w:r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、</w:t>
      </w:r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申请注意事项</w:t>
      </w:r>
      <w:r w:rsidR="00A64F02" w:rsidRPr="0098390A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等详见国家自然科学基金委网址</w:t>
      </w:r>
    </w:p>
    <w:p w:rsidR="00A64F02" w:rsidRPr="00A64F02" w:rsidRDefault="00A64F02" w:rsidP="00B62D2D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http://www.nsfc.gov.cn/publish/portal0/tab434/info81561.htm</w:t>
      </w:r>
    </w:p>
    <w:p w:rsidR="00A64F02" w:rsidRPr="00A64F02" w:rsidRDefault="002D2629" w:rsidP="00025655">
      <w:pPr>
        <w:widowControl/>
        <w:shd w:val="clear" w:color="auto" w:fill="FFFFFF"/>
        <w:spacing w:line="488" w:lineRule="atLeast"/>
        <w:ind w:firstLineChars="100" w:firstLine="200"/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</w:pPr>
      <w:r w:rsidRPr="002D2629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  <w:t>.</w:t>
      </w:r>
      <w:r w:rsidRPr="002D2629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特别提示：</w:t>
      </w:r>
      <w:r w:rsidR="00B62D2D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1</w:t>
      </w:r>
      <w:r w:rsidR="00B62D2D">
        <w:rPr>
          <w:rFonts w:ascii="微软雅黑" w:eastAsia="微软雅黑" w:hAnsi="微软雅黑" w:cs="宋体"/>
          <w:b/>
          <w:bCs/>
          <w:color w:val="000000"/>
          <w:kern w:val="0"/>
          <w:sz w:val="20"/>
          <w:szCs w:val="20"/>
        </w:rPr>
        <w:t>)</w:t>
      </w:r>
      <w:r w:rsidR="00A64F02"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申请书的资助类别选择“重大项目”，亚类说明选择“项目申请书”或“课题申请书”，附注说明选择相关的重大项目名称，根据申请的具体研究内容选择相应的申请代码（部分重大项目有具体要求的，按照相关重大项目指南要求填写）。</w:t>
      </w:r>
    </w:p>
    <w:p w:rsidR="00A64F02" w:rsidRDefault="00B62D2D" w:rsidP="00025655">
      <w:pPr>
        <w:widowControl/>
        <w:shd w:val="clear" w:color="auto" w:fill="FFFFFF"/>
        <w:spacing w:line="488" w:lineRule="atLeast"/>
        <w:ind w:firstLine="405"/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B62D2D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2</w:t>
      </w:r>
      <w:r w:rsidRPr="00B62D2D"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  <w:t>)</w:t>
      </w:r>
      <w:r w:rsidR="00A64F02"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重大项目实行成本补偿的资助方式，自然科学基金委将组织专家对建议资助项目进行资金预算专项评审。申请人应当认真阅读《2021年度国家自然科学基金项目指南》申请规定中预算编报要求的内容，严格按照《国家自然科学基金资助项目资金管理办法》《财政部国家自然科学基金委员会关于国家自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然科学基金资助项目资金管理有关问题的补充通知》</w:t>
      </w:r>
      <w:r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FFFFF"/>
        </w:rPr>
        <w:t>《国家自然科学基金项目资金预算表编制说明》等的要求，认真如实编报项目预算。</w:t>
      </w:r>
    </w:p>
    <w:p w:rsidR="00025655" w:rsidRPr="00025655" w:rsidRDefault="00025655" w:rsidP="00025655">
      <w:pPr>
        <w:widowControl/>
        <w:shd w:val="clear" w:color="auto" w:fill="FFFFFF"/>
        <w:spacing w:line="488" w:lineRule="atLeast"/>
        <w:ind w:firstLine="405"/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</w:pPr>
      <w:r w:rsidRPr="00025655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3</w:t>
      </w:r>
      <w:r w:rsidRPr="00025655">
        <w:rPr>
          <w:rFonts w:ascii="微软雅黑" w:eastAsia="微软雅黑" w:hAnsi="微软雅黑" w:cs="宋体"/>
          <w:b/>
          <w:color w:val="000000"/>
          <w:kern w:val="0"/>
          <w:sz w:val="20"/>
          <w:szCs w:val="20"/>
        </w:rPr>
        <w:t xml:space="preserve">. </w:t>
      </w:r>
      <w:r w:rsidRPr="006549FB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请申请</w:t>
      </w:r>
      <w:r w:rsidRPr="006549F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人</w:t>
      </w:r>
      <w:r w:rsidRPr="006549FB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务必于</w:t>
      </w:r>
      <w:r w:rsidR="003D6DCC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决定申报</w:t>
      </w:r>
      <w:r w:rsidR="003D6DCC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时</w:t>
      </w:r>
      <w:r w:rsidRPr="006549F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联系</w:t>
      </w:r>
      <w:r w:rsidRPr="006549FB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学院科研</w:t>
      </w:r>
      <w:r w:rsidRPr="006549F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秘书，以便</w:t>
      </w:r>
      <w:r w:rsidR="008E5C1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向</w:t>
      </w:r>
      <w:r w:rsidRPr="006549FB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学院</w:t>
      </w:r>
      <w:r w:rsidR="003D6DCC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和学校</w:t>
      </w:r>
      <w:r w:rsidR="008E5C10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汇报并</w:t>
      </w:r>
      <w:r w:rsidRPr="006549F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对</w:t>
      </w:r>
      <w:r w:rsidRPr="006549FB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拟申报项目</w:t>
      </w:r>
      <w:r w:rsidRPr="006549F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进行</w:t>
      </w:r>
      <w:r w:rsidRPr="006549FB"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跟踪和服务</w:t>
      </w:r>
      <w:r w:rsidRPr="006549F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</w:p>
    <w:p w:rsidR="006549FB" w:rsidRDefault="00025655" w:rsidP="006549FB">
      <w:pPr>
        <w:pStyle w:val="a6"/>
        <w:spacing w:before="0" w:beforeAutospacing="0" w:after="0" w:afterAutospacing="0"/>
        <w:ind w:left="426"/>
        <w:rPr>
          <w:rFonts w:ascii="微软雅黑" w:eastAsia="微软雅黑" w:hAnsi="微软雅黑"/>
          <w:color w:val="000000"/>
          <w:sz w:val="20"/>
          <w:szCs w:val="20"/>
        </w:rPr>
      </w:pP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4</w:t>
      </w:r>
      <w:r w:rsidRPr="00025655">
        <w:rPr>
          <w:rFonts w:ascii="微软雅黑" w:eastAsia="微软雅黑" w:hAnsi="微软雅黑"/>
          <w:color w:val="000000"/>
          <w:sz w:val="20"/>
          <w:szCs w:val="20"/>
        </w:rPr>
        <w:t>.</w:t>
      </w:r>
      <w:r w:rsidRPr="00025655">
        <w:rPr>
          <w:rFonts w:ascii="微软雅黑" w:eastAsia="微软雅黑" w:hAnsi="微软雅黑"/>
          <w:color w:val="000000"/>
          <w:sz w:val="20"/>
          <w:szCs w:val="20"/>
        </w:rPr>
        <w:t>为</w:t>
      </w: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保证</w:t>
      </w:r>
      <w:r w:rsidRPr="00025655">
        <w:rPr>
          <w:rFonts w:ascii="微软雅黑" w:eastAsia="微软雅黑" w:hAnsi="微软雅黑"/>
          <w:color w:val="000000"/>
          <w:sz w:val="20"/>
          <w:szCs w:val="20"/>
        </w:rPr>
        <w:t>申请书符合形式审查要求，</w:t>
      </w:r>
      <w:r w:rsidR="006549FB">
        <w:rPr>
          <w:rFonts w:ascii="微软雅黑" w:eastAsia="微软雅黑" w:hAnsi="微软雅黑"/>
          <w:color w:val="000000"/>
          <w:sz w:val="20"/>
          <w:szCs w:val="20"/>
        </w:rPr>
        <w:t xml:space="preserve"> </w:t>
      </w: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在基金委规定提交截止时间前</w:t>
      </w:r>
      <w:r w:rsidR="006549FB" w:rsidRPr="006549FB">
        <w:rPr>
          <w:rFonts w:ascii="微软雅黑" w:eastAsia="微软雅黑" w:hAnsi="微软雅黑"/>
          <w:b/>
          <w:color w:val="FF0000"/>
          <w:sz w:val="20"/>
          <w:szCs w:val="20"/>
        </w:rPr>
        <w:t>5</w:t>
      </w:r>
      <w:r w:rsidRPr="006549FB">
        <w:rPr>
          <w:rFonts w:ascii="微软雅黑" w:eastAsia="微软雅黑" w:hAnsi="微软雅黑" w:hint="eastAsia"/>
          <w:b/>
          <w:color w:val="FF0000"/>
          <w:sz w:val="20"/>
          <w:szCs w:val="20"/>
        </w:rPr>
        <w:t>个工作日</w:t>
      </w: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，进入</w:t>
      </w:r>
      <w:r w:rsidRPr="00025655">
        <w:rPr>
          <w:rFonts w:ascii="微软雅黑" w:eastAsia="微软雅黑" w:hAnsi="微软雅黑"/>
          <w:color w:val="000000"/>
          <w:sz w:val="20"/>
          <w:szCs w:val="20"/>
        </w:rPr>
        <w:t>ISIS</w:t>
      </w:r>
    </w:p>
    <w:p w:rsidR="00025655" w:rsidRPr="00A64F02" w:rsidRDefault="00025655" w:rsidP="006549FB">
      <w:pPr>
        <w:pStyle w:val="a6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0"/>
          <w:szCs w:val="20"/>
        </w:rPr>
      </w:pP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系统提交电子版申请书，并及时联系</w:t>
      </w:r>
      <w:r w:rsidRPr="00025655">
        <w:rPr>
          <w:rFonts w:ascii="微软雅黑" w:eastAsia="微软雅黑" w:hAnsi="微软雅黑"/>
          <w:color w:val="000000"/>
          <w:sz w:val="20"/>
          <w:szCs w:val="20"/>
        </w:rPr>
        <w:t>所在学院科研秘书</w:t>
      </w: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进行审查。申请人根据审查意见</w:t>
      </w:r>
      <w:r w:rsidRPr="00025655">
        <w:rPr>
          <w:rFonts w:ascii="微软雅黑" w:eastAsia="微软雅黑" w:hAnsi="微软雅黑"/>
          <w:color w:val="000000"/>
          <w:sz w:val="20"/>
          <w:szCs w:val="20"/>
        </w:rPr>
        <w:t>修改</w:t>
      </w: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、提交后请立即通知本学院科研秘书在</w:t>
      </w:r>
      <w:r w:rsidRPr="00025655">
        <w:rPr>
          <w:rFonts w:ascii="微软雅黑" w:eastAsia="微软雅黑" w:hAnsi="微软雅黑"/>
          <w:color w:val="000000"/>
          <w:sz w:val="20"/>
          <w:szCs w:val="20"/>
        </w:rPr>
        <w:t>ISIS</w:t>
      </w:r>
      <w:r w:rsidRPr="00025655">
        <w:rPr>
          <w:rFonts w:ascii="微软雅黑" w:eastAsia="微软雅黑" w:hAnsi="微软雅黑" w:hint="eastAsia"/>
          <w:color w:val="000000"/>
          <w:sz w:val="20"/>
          <w:szCs w:val="20"/>
        </w:rPr>
        <w:t>系统提交申请书。</w:t>
      </w:r>
    </w:p>
    <w:p w:rsidR="00A64F02" w:rsidRPr="00B62D2D" w:rsidRDefault="00B62D2D" w:rsidP="00B62D2D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</w:pPr>
      <w:r w:rsidRPr="00B62D2D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lastRenderedPageBreak/>
        <w:t>二、</w:t>
      </w:r>
      <w:r w:rsidR="00A64F02" w:rsidRPr="00B62D2D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依托学院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注意事项</w:t>
      </w:r>
    </w:p>
    <w:p w:rsidR="00A64F02" w:rsidRPr="00A64F02" w:rsidRDefault="00A64F02" w:rsidP="00A64F02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依托学院</w:t>
      </w: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应对本单位申请人所提交申请材料的真实性、完整性和合</w:t>
      </w:r>
      <w:proofErr w:type="gramStart"/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规</w:t>
      </w:r>
      <w:proofErr w:type="gramEnd"/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性进行审核；对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申请人编制项目预算的目标相关性、政策相符性和经济合理性进行审核</w:t>
      </w:r>
      <w:r w:rsidR="008E5C1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  <w:r w:rsidR="0098390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科研秘书</w:t>
      </w:r>
      <w:r w:rsidR="00B62D2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负责提交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主管院长签字的</w:t>
      </w:r>
      <w:r w:rsidR="0098390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申请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承诺书</w:t>
      </w:r>
      <w:r w:rsidR="0098390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</w:p>
    <w:p w:rsidR="00025655" w:rsidRDefault="00A64F02" w:rsidP="003D6DCC">
      <w:pPr>
        <w:widowControl/>
        <w:shd w:val="clear" w:color="auto" w:fill="FFFFFF"/>
        <w:spacing w:line="488" w:lineRule="atLeast"/>
        <w:ind w:firstLine="405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2.</w:t>
      </w:r>
      <w:r w:rsidR="00B62D2D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学院</w:t>
      </w: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应在规定的项目申请截止日期前</w:t>
      </w:r>
      <w:r w:rsidR="0098390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3天</w:t>
      </w: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（2021年9月</w:t>
      </w:r>
      <w:r w:rsidR="0098390A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7</w:t>
      </w: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日16时）通过信息系统逐项确认提交本单位电子申请书及附件材料，</w:t>
      </w:r>
      <w:r w:rsidR="006549FB" w:rsidRPr="008E5C10">
        <w:rPr>
          <w:rFonts w:hint="eastAsia"/>
          <w:b/>
          <w:color w:val="FF0000"/>
        </w:rPr>
        <w:t>并及时通知科研院基金科项目主管</w:t>
      </w:r>
      <w:r w:rsidR="008E5C10" w:rsidRPr="008E5C10">
        <w:rPr>
          <w:rFonts w:hint="eastAsia"/>
          <w:b/>
          <w:color w:val="FF0000"/>
        </w:rPr>
        <w:t>审核</w:t>
      </w:r>
      <w:r w:rsidR="008E5C10">
        <w:rPr>
          <w:rFonts w:hint="eastAsia"/>
        </w:rPr>
        <w:t>（</w:t>
      </w:r>
      <w:r w:rsidR="008E5C10"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无需报送纸质申请书</w:t>
      </w:r>
      <w:r w:rsidR="008E5C10">
        <w:rPr>
          <w:rFonts w:hint="eastAsia"/>
        </w:rPr>
        <w:t>）</w:t>
      </w: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。项目获批准后，将申请书的纸质签字盖章页装订在《资助项目计划书》最后，一并提交。签字盖章的信息应与电子申请书严格保持一致。</w:t>
      </w:r>
    </w:p>
    <w:p w:rsidR="003D6DCC" w:rsidRDefault="003D6DCC" w:rsidP="003D6DCC">
      <w:pPr>
        <w:widowControl/>
        <w:shd w:val="clear" w:color="auto" w:fill="FFFFFF"/>
        <w:spacing w:line="340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>附件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：</w:t>
      </w:r>
      <w:r w:rsidRPr="002D2629">
        <w:rPr>
          <w:rFonts w:ascii="微软雅黑" w:eastAsia="微软雅黑" w:hAnsi="微软雅黑" w:cs="宋体" w:hint="eastAsia"/>
          <w:color w:val="FF0000"/>
          <w:kern w:val="0"/>
          <w:sz w:val="20"/>
          <w:szCs w:val="20"/>
        </w:rPr>
        <w:t>按下ctrl键单击可以查阅</w:t>
      </w:r>
    </w:p>
    <w:p w:rsidR="003D6DCC" w:rsidRDefault="003D6DCC" w:rsidP="003D6DCC">
      <w:pPr>
        <w:widowControl/>
        <w:shd w:val="clear" w:color="auto" w:fill="FFFFFF"/>
        <w:spacing w:line="488" w:lineRule="atLeast"/>
        <w:ind w:firstLineChars="1400" w:firstLine="2800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hyperlink r:id="rId8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1.数理科学部重大项目指南</w:t>
        </w:r>
      </w:hyperlink>
    </w:p>
    <w:p w:rsidR="003D6DCC" w:rsidRDefault="003D6DCC" w:rsidP="003D6DCC">
      <w:pPr>
        <w:widowControl/>
        <w:shd w:val="clear" w:color="auto" w:fill="FFFFFF"/>
        <w:spacing w:line="488" w:lineRule="atLeast"/>
        <w:ind w:firstLineChars="1400" w:firstLine="2800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hyperlink r:id="rId9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2.化学科学部重大项目指南</w:t>
        </w:r>
      </w:hyperlink>
    </w:p>
    <w:p w:rsidR="003D6DCC" w:rsidRPr="00A64F02" w:rsidRDefault="003D6DCC" w:rsidP="003D6DCC">
      <w:pPr>
        <w:widowControl/>
        <w:shd w:val="clear" w:color="auto" w:fill="FFFFFF"/>
        <w:spacing w:line="488" w:lineRule="atLeast"/>
        <w:ind w:firstLineChars="1400" w:firstLine="2800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hyperlink r:id="rId10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3.生命科</w:t>
        </w:r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学</w:t>
        </w:r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部重大项目指南</w:t>
        </w:r>
      </w:hyperlink>
    </w:p>
    <w:p w:rsidR="003D6DCC" w:rsidRPr="00A64F02" w:rsidRDefault="003D6DCC" w:rsidP="003D6DCC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　　　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 xml:space="preserve">                 </w:t>
      </w:r>
      <w:hyperlink r:id="rId11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4.地球科学部重大项目指南</w:t>
        </w:r>
      </w:hyperlink>
    </w:p>
    <w:p w:rsidR="003D6DCC" w:rsidRPr="00A64F02" w:rsidRDefault="003D6DCC" w:rsidP="003D6DCC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　　　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 xml:space="preserve">                 </w:t>
      </w:r>
      <w:hyperlink r:id="rId12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5.工程与材料科学部重大项目指南</w:t>
        </w:r>
      </w:hyperlink>
    </w:p>
    <w:p w:rsidR="003D6DCC" w:rsidRPr="00A64F02" w:rsidRDefault="003D6DCC" w:rsidP="003D6DCC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　　　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 xml:space="preserve">                 </w:t>
      </w:r>
      <w:hyperlink r:id="rId13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6.信息科学部重大项目指南</w:t>
        </w:r>
      </w:hyperlink>
    </w:p>
    <w:p w:rsidR="003D6DCC" w:rsidRPr="00A64F02" w:rsidRDefault="003D6DCC" w:rsidP="003D6DCC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　　　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 xml:space="preserve">                 </w:t>
      </w:r>
      <w:hyperlink r:id="rId14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7.管理科学部重大项目指南</w:t>
        </w:r>
      </w:hyperlink>
    </w:p>
    <w:p w:rsidR="003D6DCC" w:rsidRPr="00A64F02" w:rsidRDefault="003D6DCC" w:rsidP="003D6DCC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　　　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 xml:space="preserve">                 </w:t>
      </w:r>
      <w:hyperlink r:id="rId15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8.医学科学部重大项目指南</w:t>
        </w:r>
      </w:hyperlink>
    </w:p>
    <w:p w:rsidR="003D6DCC" w:rsidRDefault="003D6DCC" w:rsidP="003D6DCC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A64F02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　　　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t xml:space="preserve">                 </w:t>
      </w:r>
      <w:hyperlink r:id="rId16" w:tgtFrame="_blank" w:history="1">
        <w:r w:rsidRPr="00A64F02">
          <w:rPr>
            <w:rFonts w:ascii="微软雅黑" w:eastAsia="微软雅黑" w:hAnsi="微软雅黑" w:cs="宋体" w:hint="eastAsia"/>
            <w:color w:val="0070C0"/>
            <w:kern w:val="0"/>
            <w:sz w:val="20"/>
            <w:szCs w:val="20"/>
            <w:u w:val="single"/>
          </w:rPr>
          <w:t>9.交叉科学部重大项目指南</w:t>
        </w:r>
      </w:hyperlink>
    </w:p>
    <w:p w:rsidR="003D6DCC" w:rsidRPr="003D6DCC" w:rsidRDefault="003D6DCC" w:rsidP="003D6DCC">
      <w:pPr>
        <w:widowControl/>
        <w:shd w:val="clear" w:color="auto" w:fill="FFFFFF"/>
        <w:spacing w:line="488" w:lineRule="atLeast"/>
        <w:ind w:firstLine="405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</w:p>
    <w:p w:rsidR="006549FB" w:rsidRDefault="006549FB" w:rsidP="00025655">
      <w:pPr>
        <w:jc w:val="right"/>
      </w:pPr>
    </w:p>
    <w:p w:rsidR="00025655" w:rsidRDefault="00025655" w:rsidP="00025655">
      <w:pPr>
        <w:jc w:val="right"/>
      </w:pPr>
      <w:r>
        <w:rPr>
          <w:rFonts w:hint="eastAsia"/>
        </w:rPr>
        <w:t>科研院基金科联系人：周老师</w:t>
      </w:r>
      <w:r>
        <w:rPr>
          <w:rFonts w:hint="eastAsia"/>
        </w:rPr>
        <w:t>/</w:t>
      </w:r>
      <w:r>
        <w:rPr>
          <w:rFonts w:hint="eastAsia"/>
        </w:rPr>
        <w:t>朱老师</w:t>
      </w:r>
    </w:p>
    <w:p w:rsidR="00025655" w:rsidRDefault="00025655" w:rsidP="00025655">
      <w:pPr>
        <w:ind w:right="210"/>
        <w:jc w:val="right"/>
      </w:pPr>
      <w:r>
        <w:rPr>
          <w:rFonts w:hint="eastAsia"/>
        </w:rPr>
        <w:t>联系电话：</w:t>
      </w:r>
      <w:r>
        <w:rPr>
          <w:rFonts w:hint="eastAsia"/>
        </w:rPr>
        <w:t>85401949/85403107</w:t>
      </w:r>
    </w:p>
    <w:p w:rsidR="00025655" w:rsidRDefault="00025655" w:rsidP="00025655"/>
    <w:p w:rsidR="002D3756" w:rsidRPr="00A64F02" w:rsidRDefault="00A329F8">
      <w:pPr>
        <w:rPr>
          <w:rFonts w:hint="eastAsia"/>
        </w:rPr>
      </w:pPr>
    </w:p>
    <w:sectPr w:rsidR="002D3756" w:rsidRPr="00A64F02" w:rsidSect="00B62D2D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F8" w:rsidRDefault="00A329F8" w:rsidP="00A64F02">
      <w:r>
        <w:separator/>
      </w:r>
    </w:p>
  </w:endnote>
  <w:endnote w:type="continuationSeparator" w:id="0">
    <w:p w:rsidR="00A329F8" w:rsidRDefault="00A329F8" w:rsidP="00A6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F8" w:rsidRDefault="00A329F8" w:rsidP="00A64F02">
      <w:r>
        <w:separator/>
      </w:r>
    </w:p>
  </w:footnote>
  <w:footnote w:type="continuationSeparator" w:id="0">
    <w:p w:rsidR="00A329F8" w:rsidRDefault="00A329F8" w:rsidP="00A6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13A67"/>
    <w:multiLevelType w:val="hybridMultilevel"/>
    <w:tmpl w:val="7D688E58"/>
    <w:lvl w:ilvl="0" w:tplc="0ABA00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377785B"/>
    <w:multiLevelType w:val="hybridMultilevel"/>
    <w:tmpl w:val="6CF2E5EC"/>
    <w:lvl w:ilvl="0" w:tplc="7430F884">
      <w:start w:val="1"/>
      <w:numFmt w:val="japaneseCounting"/>
      <w:lvlText w:val="%1、"/>
      <w:lvlJc w:val="left"/>
      <w:pPr>
        <w:ind w:left="58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02"/>
    <w:rsid w:val="00025655"/>
    <w:rsid w:val="002D2629"/>
    <w:rsid w:val="003D6DCC"/>
    <w:rsid w:val="006549FB"/>
    <w:rsid w:val="007468DD"/>
    <w:rsid w:val="008E5C10"/>
    <w:rsid w:val="0098390A"/>
    <w:rsid w:val="00A329F8"/>
    <w:rsid w:val="00A64F02"/>
    <w:rsid w:val="00B62D2D"/>
    <w:rsid w:val="00C834AC"/>
    <w:rsid w:val="00F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BF4D8-A26A-4B8F-BC5C-D06165F1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F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F02"/>
    <w:rPr>
      <w:sz w:val="18"/>
      <w:szCs w:val="18"/>
    </w:rPr>
  </w:style>
  <w:style w:type="paragraph" w:styleId="a5">
    <w:name w:val="List Paragraph"/>
    <w:basedOn w:val="a"/>
    <w:uiPriority w:val="34"/>
    <w:qFormat/>
    <w:rsid w:val="0098390A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025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D6D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6DCC"/>
    <w:rPr>
      <w:sz w:val="18"/>
      <w:szCs w:val="18"/>
    </w:rPr>
  </w:style>
  <w:style w:type="character" w:styleId="a8">
    <w:name w:val="Hyperlink"/>
    <w:basedOn w:val="a0"/>
    <w:uiPriority w:val="99"/>
    <w:unhideWhenUsed/>
    <w:rsid w:val="003D6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8498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c.gov.cn/Portals/0/fj/fj20210805_01.doc" TargetMode="External"/><Relationship Id="rId13" Type="http://schemas.openxmlformats.org/officeDocument/2006/relationships/hyperlink" Target="http://www.nsfc.gov.cn/Portals/0/fj/fj20210805_06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fc.gov.cn/publish/portal0/tab434/info81561.htm" TargetMode="External"/><Relationship Id="rId12" Type="http://schemas.openxmlformats.org/officeDocument/2006/relationships/hyperlink" Target="http://www.nsfc.gov.cn/Portals/0/fj/fj20210805_05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sfc.gov.cn/Portals/0/fj/fj20210805_09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sfc.gov.cn/Portals/0/fj/fj20210805_04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sfc.gov.cn/Portals/0/fj/fj20210805_08.doc" TargetMode="External"/><Relationship Id="rId10" Type="http://schemas.openxmlformats.org/officeDocument/2006/relationships/hyperlink" Target="http://www.nsfc.gov.cn/Portals/0/fj/fj20210805_0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fc.gov.cn/Portals/0/fj/fj20210805_02.doc" TargetMode="External"/><Relationship Id="rId14" Type="http://schemas.openxmlformats.org/officeDocument/2006/relationships/hyperlink" Target="http://www.nsfc.gov.cn/Portals/0/fj/fj20210805_07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2021-08-06T07:12:00Z</cp:lastPrinted>
  <dcterms:created xsi:type="dcterms:W3CDTF">2021-08-06T02:30:00Z</dcterms:created>
  <dcterms:modified xsi:type="dcterms:W3CDTF">2021-08-06T10:19:00Z</dcterms:modified>
</cp:coreProperties>
</file>